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B7F" w:rsidRPr="001B031B" w:rsidRDefault="00163B7F" w:rsidP="001B031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B031B">
        <w:rPr>
          <w:sz w:val="28"/>
          <w:szCs w:val="28"/>
          <w:lang w:val="uk-UA"/>
        </w:rPr>
        <w:t xml:space="preserve">                                                                                                   </w:t>
      </w:r>
      <w:r>
        <w:rPr>
          <w:sz w:val="28"/>
          <w:szCs w:val="28"/>
          <w:lang w:val="uk-UA"/>
        </w:rPr>
        <w:t>Додаток 8</w:t>
      </w:r>
    </w:p>
    <w:p w:rsidR="00163B7F" w:rsidRPr="001B031B" w:rsidRDefault="00163B7F" w:rsidP="001B031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B031B">
        <w:rPr>
          <w:sz w:val="28"/>
          <w:szCs w:val="28"/>
          <w:lang w:val="uk-UA"/>
        </w:rPr>
        <w:t xml:space="preserve">         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Pr="001B031B">
        <w:rPr>
          <w:sz w:val="28"/>
          <w:szCs w:val="28"/>
          <w:lang w:val="uk-UA"/>
        </w:rPr>
        <w:t>до рішення районної ради</w:t>
      </w:r>
    </w:p>
    <w:p w:rsidR="00163B7F" w:rsidRPr="001B031B" w:rsidRDefault="00163B7F" w:rsidP="001B031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B031B">
        <w:rPr>
          <w:sz w:val="28"/>
          <w:szCs w:val="28"/>
          <w:lang w:val="uk-UA"/>
        </w:rPr>
        <w:t xml:space="preserve">                                                      </w:t>
      </w:r>
      <w:r>
        <w:rPr>
          <w:sz w:val="28"/>
          <w:szCs w:val="28"/>
          <w:lang w:val="uk-UA"/>
        </w:rPr>
        <w:t xml:space="preserve">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>від 16.02.2018 №21-24</w:t>
      </w:r>
      <w:r w:rsidRPr="001B031B">
        <w:rPr>
          <w:sz w:val="28"/>
          <w:szCs w:val="28"/>
          <w:lang w:val="uk-UA"/>
        </w:rPr>
        <w:t>/VII</w:t>
      </w:r>
    </w:p>
    <w:p w:rsidR="00163B7F" w:rsidRDefault="00163B7F" w:rsidP="00A26652">
      <w:pPr>
        <w:pStyle w:val="NormalWeb"/>
        <w:spacing w:before="120" w:beforeAutospacing="0" w:after="0" w:afterAutospacing="0"/>
        <w:ind w:firstLine="567"/>
        <w:jc w:val="both"/>
        <w:rPr>
          <w:lang w:val="uk-UA"/>
        </w:rPr>
      </w:pPr>
    </w:p>
    <w:p w:rsidR="00163B7F" w:rsidRPr="008A1974" w:rsidRDefault="00163B7F" w:rsidP="00A26652">
      <w:pPr>
        <w:pStyle w:val="NormalWeb"/>
        <w:spacing w:before="120" w:beforeAutospacing="0" w:after="0" w:afterAutospacing="0"/>
        <w:ind w:firstLine="567"/>
        <w:jc w:val="both"/>
        <w:rPr>
          <w:b/>
          <w:sz w:val="32"/>
          <w:szCs w:val="32"/>
          <w:lang w:val="uk-UA"/>
        </w:rPr>
      </w:pPr>
      <w:r w:rsidRPr="008A1974">
        <w:rPr>
          <w:b/>
          <w:sz w:val="32"/>
          <w:szCs w:val="32"/>
          <w:lang w:val="uk-UA"/>
        </w:rPr>
        <w:t xml:space="preserve">Порядок розподілу іншої  субвенції на утримання дошкільних навчальних закладів та утримання установ культури  </w:t>
      </w:r>
      <w:r w:rsidRPr="008A1974">
        <w:rPr>
          <w:b/>
          <w:bCs/>
          <w:sz w:val="32"/>
          <w:szCs w:val="32"/>
          <w:lang w:val="uk-UA"/>
        </w:rPr>
        <w:t>(сільські  будинки культури, клуби та бібліотеки</w:t>
      </w:r>
      <w:r w:rsidRPr="008A1974">
        <w:rPr>
          <w:b/>
          <w:sz w:val="32"/>
          <w:szCs w:val="32"/>
          <w:lang w:val="uk-UA"/>
        </w:rPr>
        <w:t>) для бюджету місцевого самоврядування:</w:t>
      </w:r>
    </w:p>
    <w:p w:rsidR="00163B7F" w:rsidRPr="00625712" w:rsidRDefault="00163B7F" w:rsidP="008A1974">
      <w:pPr>
        <w:pStyle w:val="NormalWeb"/>
        <w:numPr>
          <w:ilvl w:val="0"/>
          <w:numId w:val="2"/>
        </w:numPr>
        <w:spacing w:before="120" w:beforeAutospacing="0" w:after="0" w:afterAutospacing="0"/>
        <w:rPr>
          <w:sz w:val="32"/>
          <w:szCs w:val="32"/>
          <w:lang w:val="uk-UA"/>
        </w:rPr>
      </w:pPr>
      <w:r>
        <w:rPr>
          <w:sz w:val="28"/>
          <w:szCs w:val="28"/>
          <w:lang w:val="uk-UA"/>
        </w:rPr>
        <w:t xml:space="preserve">Розподіл </w:t>
      </w:r>
      <w:r w:rsidRPr="00625712">
        <w:rPr>
          <w:sz w:val="28"/>
          <w:szCs w:val="28"/>
          <w:lang w:val="uk-UA"/>
        </w:rPr>
        <w:t xml:space="preserve"> іншої  субвенції на утримання дошкільних навчальних закладів </w:t>
      </w:r>
      <w:r>
        <w:rPr>
          <w:sz w:val="28"/>
          <w:szCs w:val="28"/>
          <w:lang w:val="uk-UA"/>
        </w:rPr>
        <w:t xml:space="preserve"> між сільськими бюджетами за такою формулою:</w:t>
      </w:r>
      <w:r w:rsidRPr="00625712">
        <w:rPr>
          <w:sz w:val="28"/>
          <w:szCs w:val="28"/>
          <w:lang w:val="uk-UA"/>
        </w:rPr>
        <w:t xml:space="preserve"> </w:t>
      </w:r>
    </w:p>
    <w:p w:rsidR="00163B7F" w:rsidRPr="006F699B" w:rsidRDefault="00163B7F" w:rsidP="006545CE">
      <w:pPr>
        <w:pStyle w:val="tcbmf"/>
        <w:jc w:val="both"/>
        <w:rPr>
          <w:sz w:val="28"/>
          <w:szCs w:val="28"/>
          <w:lang w:val="uk-UA"/>
        </w:rPr>
      </w:pPr>
      <w:hyperlink r:id="rId5" w:tgtFrame="_top" w:history="1">
        <w:r w:rsidRPr="00B31FDE">
          <w:rPr>
            <w:rStyle w:val="Hyperlink"/>
            <w:sz w:val="28"/>
            <w:szCs w:val="28"/>
          </w:rPr>
          <w:t>V</w:t>
        </w:r>
        <w:r w:rsidRPr="00B31FDE">
          <w:rPr>
            <w:rStyle w:val="Hyperlink"/>
            <w:sz w:val="28"/>
            <w:szCs w:val="28"/>
            <w:vertAlign w:val="subscript"/>
          </w:rPr>
          <w:t>osi</w:t>
        </w:r>
        <w:r w:rsidRPr="006F699B">
          <w:rPr>
            <w:rStyle w:val="Hyperlink"/>
            <w:sz w:val="28"/>
            <w:szCs w:val="28"/>
            <w:lang w:val="uk-UA"/>
          </w:rPr>
          <w:t xml:space="preserve"> = </w:t>
        </w:r>
        <w:r w:rsidRPr="00B31FDE">
          <w:rPr>
            <w:rStyle w:val="Hyperlink"/>
            <w:sz w:val="28"/>
            <w:szCs w:val="28"/>
          </w:rPr>
          <w:t>V</w:t>
        </w:r>
        <w:r w:rsidRPr="00B31FDE">
          <w:rPr>
            <w:rStyle w:val="Hyperlink"/>
            <w:sz w:val="28"/>
            <w:szCs w:val="28"/>
            <w:vertAlign w:val="subscript"/>
          </w:rPr>
          <w:t>o</w:t>
        </w:r>
        <w:r w:rsidRPr="006F699B">
          <w:rPr>
            <w:rStyle w:val="Hyperlink"/>
            <w:sz w:val="28"/>
            <w:szCs w:val="28"/>
            <w:lang w:val="uk-UA"/>
          </w:rPr>
          <w:t xml:space="preserve">  х (</w:t>
        </w:r>
        <w:r w:rsidRPr="00B31FDE">
          <w:rPr>
            <w:rStyle w:val="Hyperlink"/>
            <w:sz w:val="28"/>
            <w:szCs w:val="28"/>
          </w:rPr>
          <w:t>K</w:t>
        </w:r>
        <w:r w:rsidRPr="00B31FDE">
          <w:rPr>
            <w:rStyle w:val="Hyperlink"/>
            <w:sz w:val="28"/>
            <w:szCs w:val="28"/>
            <w:vertAlign w:val="subscript"/>
          </w:rPr>
          <w:t>od</w:t>
        </w:r>
        <w:r w:rsidRPr="006F699B">
          <w:rPr>
            <w:rStyle w:val="Hyperlink"/>
            <w:sz w:val="28"/>
            <w:szCs w:val="28"/>
            <w:lang w:val="uk-UA"/>
          </w:rPr>
          <w:t xml:space="preserve"> х </w:t>
        </w:r>
        <w:r w:rsidRPr="00B31FDE">
          <w:rPr>
            <w:rStyle w:val="Hyperlink"/>
            <w:sz w:val="28"/>
            <w:szCs w:val="28"/>
          </w:rPr>
          <w:t>D</w:t>
        </w:r>
        <w:r w:rsidRPr="00B31FDE">
          <w:rPr>
            <w:rStyle w:val="Hyperlink"/>
            <w:sz w:val="28"/>
            <w:szCs w:val="28"/>
            <w:vertAlign w:val="subscript"/>
          </w:rPr>
          <w:t>i</w:t>
        </w:r>
        <w:r w:rsidRPr="006F699B">
          <w:rPr>
            <w:rStyle w:val="Hyperlink"/>
            <w:sz w:val="28"/>
            <w:szCs w:val="28"/>
            <w:lang w:val="uk-UA"/>
          </w:rPr>
          <w:t xml:space="preserve"> / </w:t>
        </w:r>
        <w:r w:rsidRPr="00B31FDE">
          <w:rPr>
            <w:rStyle w:val="Hyperlink"/>
            <w:sz w:val="28"/>
            <w:szCs w:val="28"/>
          </w:rPr>
          <w:t>D</w:t>
        </w:r>
        <w:r w:rsidRPr="00B31FDE">
          <w:rPr>
            <w:rStyle w:val="Hyperlink"/>
            <w:sz w:val="28"/>
            <w:szCs w:val="28"/>
            <w:vertAlign w:val="subscript"/>
          </w:rPr>
          <w:t>r</w:t>
        </w:r>
        <w:r w:rsidRPr="006F699B">
          <w:rPr>
            <w:rStyle w:val="Hyperlink"/>
            <w:sz w:val="28"/>
            <w:szCs w:val="28"/>
            <w:lang w:val="uk-UA"/>
          </w:rPr>
          <w:t xml:space="preserve"> + </w:t>
        </w:r>
        <w:r w:rsidRPr="00B31FDE">
          <w:rPr>
            <w:rStyle w:val="Hyperlink"/>
            <w:sz w:val="28"/>
            <w:szCs w:val="28"/>
          </w:rPr>
          <w:t>K</w:t>
        </w:r>
        <w:r w:rsidRPr="00B31FDE">
          <w:rPr>
            <w:rStyle w:val="Hyperlink"/>
            <w:sz w:val="28"/>
            <w:szCs w:val="28"/>
            <w:vertAlign w:val="subscript"/>
          </w:rPr>
          <w:t>og</w:t>
        </w:r>
        <w:r w:rsidRPr="006F699B">
          <w:rPr>
            <w:rStyle w:val="Hyperlink"/>
            <w:sz w:val="28"/>
            <w:szCs w:val="28"/>
            <w:lang w:val="uk-UA"/>
          </w:rPr>
          <w:t xml:space="preserve"> х </w:t>
        </w:r>
        <w:r w:rsidRPr="00B31FDE">
          <w:rPr>
            <w:rStyle w:val="Hyperlink"/>
            <w:sz w:val="28"/>
            <w:szCs w:val="28"/>
          </w:rPr>
          <w:t>G</w:t>
        </w:r>
        <w:r w:rsidRPr="00B31FDE">
          <w:rPr>
            <w:rStyle w:val="Hyperlink"/>
            <w:sz w:val="28"/>
            <w:szCs w:val="28"/>
            <w:vertAlign w:val="subscript"/>
          </w:rPr>
          <w:t>i</w:t>
        </w:r>
        <w:r w:rsidRPr="006F699B">
          <w:rPr>
            <w:rStyle w:val="Hyperlink"/>
            <w:sz w:val="28"/>
            <w:szCs w:val="28"/>
            <w:lang w:val="uk-UA"/>
          </w:rPr>
          <w:t xml:space="preserve"> /</w:t>
        </w:r>
        <w:r w:rsidRPr="00B31FDE">
          <w:rPr>
            <w:rStyle w:val="Hyperlink"/>
            <w:sz w:val="28"/>
            <w:szCs w:val="28"/>
          </w:rPr>
          <w:t>G</w:t>
        </w:r>
        <w:r w:rsidRPr="00B31FDE">
          <w:rPr>
            <w:rStyle w:val="Hyperlink"/>
            <w:sz w:val="28"/>
            <w:szCs w:val="28"/>
            <w:vertAlign w:val="subscript"/>
          </w:rPr>
          <w:t>r</w:t>
        </w:r>
        <w:r w:rsidRPr="006F699B">
          <w:rPr>
            <w:rStyle w:val="Hyperlink"/>
            <w:sz w:val="28"/>
            <w:szCs w:val="28"/>
            <w:lang w:val="uk-UA"/>
          </w:rPr>
          <w:t xml:space="preserve"> + </w:t>
        </w:r>
        <w:r w:rsidRPr="00B31FDE">
          <w:rPr>
            <w:rStyle w:val="Hyperlink"/>
            <w:sz w:val="28"/>
            <w:szCs w:val="28"/>
          </w:rPr>
          <w:t>K</w:t>
        </w:r>
        <w:r w:rsidRPr="00B31FDE">
          <w:rPr>
            <w:rStyle w:val="Hyperlink"/>
            <w:sz w:val="28"/>
            <w:szCs w:val="28"/>
            <w:vertAlign w:val="subscript"/>
          </w:rPr>
          <w:t>ot</w:t>
        </w:r>
        <w:r w:rsidRPr="006F699B">
          <w:rPr>
            <w:rStyle w:val="Hyperlink"/>
            <w:sz w:val="28"/>
            <w:szCs w:val="28"/>
            <w:lang w:val="uk-UA"/>
          </w:rPr>
          <w:t xml:space="preserve"> х </w:t>
        </w:r>
        <w:r w:rsidRPr="00B31FDE">
          <w:rPr>
            <w:rStyle w:val="Hyperlink"/>
            <w:sz w:val="28"/>
            <w:szCs w:val="28"/>
          </w:rPr>
          <w:t>T</w:t>
        </w:r>
        <w:r w:rsidRPr="00B31FDE">
          <w:rPr>
            <w:rStyle w:val="Hyperlink"/>
            <w:sz w:val="28"/>
            <w:szCs w:val="28"/>
            <w:vertAlign w:val="subscript"/>
          </w:rPr>
          <w:t>i</w:t>
        </w:r>
        <w:r w:rsidRPr="006F699B">
          <w:rPr>
            <w:rStyle w:val="Hyperlink"/>
            <w:sz w:val="28"/>
            <w:szCs w:val="28"/>
            <w:lang w:val="uk-UA"/>
          </w:rPr>
          <w:t xml:space="preserve"> / </w:t>
        </w:r>
        <w:r w:rsidRPr="00B31FDE">
          <w:rPr>
            <w:rStyle w:val="Hyperlink"/>
            <w:sz w:val="28"/>
            <w:szCs w:val="28"/>
          </w:rPr>
          <w:t>T</w:t>
        </w:r>
        <w:r w:rsidRPr="00B31FDE">
          <w:rPr>
            <w:rStyle w:val="Hyperlink"/>
            <w:sz w:val="28"/>
            <w:szCs w:val="28"/>
            <w:vertAlign w:val="subscript"/>
          </w:rPr>
          <w:t>r</w:t>
        </w:r>
        <w:r w:rsidRPr="006F699B">
          <w:rPr>
            <w:rStyle w:val="Hyperlink"/>
            <w:sz w:val="28"/>
            <w:szCs w:val="28"/>
            <w:lang w:val="uk-UA"/>
          </w:rPr>
          <w:t>)</w:t>
        </w:r>
        <w:r w:rsidRPr="006F699B">
          <w:rPr>
            <w:rStyle w:val="fs2"/>
            <w:color w:val="0000FF"/>
            <w:sz w:val="28"/>
            <w:szCs w:val="28"/>
            <w:u w:val="single"/>
            <w:lang w:val="uk-UA"/>
          </w:rPr>
          <w:t>,</w:t>
        </w:r>
      </w:hyperlink>
    </w:p>
    <w:p w:rsidR="00163B7F" w:rsidRPr="00C92207" w:rsidRDefault="00163B7F" w:rsidP="006545CE">
      <w:pPr>
        <w:pStyle w:val="tjbmf"/>
        <w:rPr>
          <w:sz w:val="28"/>
          <w:szCs w:val="28"/>
          <w:lang w:val="uk-UA"/>
        </w:rPr>
      </w:pPr>
      <w:r w:rsidRPr="00C92207">
        <w:rPr>
          <w:sz w:val="28"/>
          <w:szCs w:val="28"/>
          <w:lang w:val="uk-UA"/>
        </w:rPr>
        <w:t xml:space="preserve">де </w:t>
      </w:r>
      <w:r w:rsidRPr="00B31FDE">
        <w:rPr>
          <w:sz w:val="28"/>
          <w:szCs w:val="28"/>
        </w:rPr>
        <w:t>V</w:t>
      </w:r>
      <w:r w:rsidRPr="00B31FDE">
        <w:rPr>
          <w:sz w:val="28"/>
          <w:szCs w:val="28"/>
          <w:vertAlign w:val="subscript"/>
        </w:rPr>
        <w:t>o</w:t>
      </w:r>
      <w:r w:rsidRPr="00C92207">
        <w:rPr>
          <w:sz w:val="28"/>
          <w:szCs w:val="28"/>
          <w:lang w:val="uk-UA"/>
        </w:rPr>
        <w:t xml:space="preserve"> - загальний розрахунковий показник обсяг</w:t>
      </w:r>
      <w:r>
        <w:rPr>
          <w:sz w:val="28"/>
          <w:szCs w:val="28"/>
          <w:lang w:val="uk-UA"/>
        </w:rPr>
        <w:t>у видатків на дошкільну освіту;</w:t>
      </w:r>
    </w:p>
    <w:p w:rsidR="00163B7F" w:rsidRPr="00513015" w:rsidRDefault="00163B7F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od</w:t>
      </w:r>
      <w:r w:rsidRPr="00513015">
        <w:rPr>
          <w:sz w:val="28"/>
          <w:szCs w:val="28"/>
          <w:lang w:val="uk-UA"/>
        </w:rPr>
        <w:t xml:space="preserve"> - коефіцієнт застосування впливу фактора кількості дітей віком до 6 років (включно), що </w:t>
      </w:r>
      <w:r>
        <w:rPr>
          <w:sz w:val="28"/>
          <w:szCs w:val="28"/>
          <w:lang w:val="uk-UA"/>
        </w:rPr>
        <w:t xml:space="preserve">дорівнює </w:t>
      </w:r>
      <w:r w:rsidRPr="00513015">
        <w:rPr>
          <w:sz w:val="28"/>
          <w:szCs w:val="28"/>
          <w:lang w:val="uk-UA"/>
        </w:rPr>
        <w:t xml:space="preserve"> 0,5 ;</w:t>
      </w:r>
    </w:p>
    <w:p w:rsidR="00163B7F" w:rsidRPr="00B31FDE" w:rsidRDefault="00163B7F" w:rsidP="006545CE">
      <w:pPr>
        <w:pStyle w:val="tjbmf"/>
        <w:jc w:val="both"/>
        <w:rPr>
          <w:sz w:val="28"/>
          <w:szCs w:val="28"/>
        </w:rPr>
      </w:pPr>
      <w:r w:rsidRPr="00B31FDE">
        <w:rPr>
          <w:sz w:val="28"/>
          <w:szCs w:val="28"/>
        </w:rPr>
        <w:t>D</w:t>
      </w:r>
      <w:r w:rsidRPr="00B31FDE">
        <w:rPr>
          <w:sz w:val="28"/>
          <w:szCs w:val="28"/>
          <w:vertAlign w:val="subscript"/>
        </w:rPr>
        <w:t>i</w:t>
      </w:r>
      <w:r w:rsidRPr="00B31FDE">
        <w:rPr>
          <w:sz w:val="28"/>
          <w:szCs w:val="28"/>
        </w:rPr>
        <w:t xml:space="preserve"> - загальна кількість дітей віком до 6 років (включно), прикріплених до дитячого дошкільного закладу;</w:t>
      </w:r>
    </w:p>
    <w:p w:rsidR="00163B7F" w:rsidRDefault="00163B7F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D</w:t>
      </w:r>
      <w:r w:rsidRPr="00B31FDE">
        <w:rPr>
          <w:sz w:val="28"/>
          <w:szCs w:val="28"/>
          <w:vertAlign w:val="subscript"/>
        </w:rPr>
        <w:t>r</w:t>
      </w:r>
      <w:r w:rsidRPr="00B31FDE">
        <w:rPr>
          <w:sz w:val="28"/>
          <w:szCs w:val="28"/>
        </w:rPr>
        <w:t xml:space="preserve"> - за</w:t>
      </w:r>
      <w:r>
        <w:rPr>
          <w:sz w:val="28"/>
          <w:szCs w:val="28"/>
        </w:rPr>
        <w:t>гальна кількість дітей у селах</w:t>
      </w:r>
      <w:r>
        <w:rPr>
          <w:sz w:val="28"/>
          <w:szCs w:val="28"/>
          <w:lang w:val="uk-UA"/>
        </w:rPr>
        <w:t>;</w:t>
      </w:r>
    </w:p>
    <w:p w:rsidR="00163B7F" w:rsidRPr="00A5229B" w:rsidRDefault="00163B7F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og</w:t>
      </w:r>
      <w:r w:rsidRPr="00A5229B">
        <w:rPr>
          <w:sz w:val="28"/>
          <w:szCs w:val="28"/>
          <w:lang w:val="uk-UA"/>
        </w:rPr>
        <w:t xml:space="preserve"> - коефіцієнт застосування впливу фактора кількості груп у дитячих садках, що</w:t>
      </w:r>
      <w:r>
        <w:rPr>
          <w:sz w:val="28"/>
          <w:szCs w:val="28"/>
          <w:lang w:val="uk-UA"/>
        </w:rPr>
        <w:t xml:space="preserve"> дорівнює 0,2</w:t>
      </w:r>
      <w:r w:rsidRPr="00A5229B">
        <w:rPr>
          <w:sz w:val="28"/>
          <w:szCs w:val="28"/>
          <w:lang w:val="uk-UA"/>
        </w:rPr>
        <w:t>;</w:t>
      </w:r>
    </w:p>
    <w:p w:rsidR="00163B7F" w:rsidRDefault="00163B7F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G</w:t>
      </w:r>
      <w:r w:rsidRPr="00B31FDE">
        <w:rPr>
          <w:sz w:val="28"/>
          <w:szCs w:val="28"/>
          <w:vertAlign w:val="subscript"/>
        </w:rPr>
        <w:t>i</w:t>
      </w:r>
      <w:r w:rsidRPr="00B31FDE">
        <w:rPr>
          <w:sz w:val="28"/>
          <w:szCs w:val="28"/>
        </w:rPr>
        <w:t xml:space="preserve"> - кількість гру</w:t>
      </w:r>
      <w:r>
        <w:rPr>
          <w:sz w:val="28"/>
          <w:szCs w:val="28"/>
        </w:rPr>
        <w:t>п у дитячих садках в i-му селі</w:t>
      </w:r>
      <w:r>
        <w:rPr>
          <w:sz w:val="28"/>
          <w:szCs w:val="28"/>
          <w:lang w:val="uk-UA"/>
        </w:rPr>
        <w:t>;</w:t>
      </w:r>
    </w:p>
    <w:p w:rsidR="00163B7F" w:rsidRDefault="00163B7F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G</w:t>
      </w:r>
      <w:r w:rsidRPr="00B31FDE">
        <w:rPr>
          <w:sz w:val="28"/>
          <w:szCs w:val="28"/>
          <w:vertAlign w:val="subscript"/>
        </w:rPr>
        <w:t>r</w:t>
      </w:r>
      <w:r w:rsidRPr="00B31FDE">
        <w:rPr>
          <w:sz w:val="28"/>
          <w:szCs w:val="28"/>
        </w:rPr>
        <w:t xml:space="preserve"> - кількість груп у д</w:t>
      </w:r>
      <w:r>
        <w:rPr>
          <w:sz w:val="28"/>
          <w:szCs w:val="28"/>
        </w:rPr>
        <w:t>итячих садках у цілому в селах</w:t>
      </w:r>
      <w:r>
        <w:rPr>
          <w:sz w:val="28"/>
          <w:szCs w:val="28"/>
          <w:lang w:val="uk-UA"/>
        </w:rPr>
        <w:t>;</w:t>
      </w:r>
    </w:p>
    <w:p w:rsidR="00163B7F" w:rsidRPr="00A5229B" w:rsidRDefault="00163B7F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ot</w:t>
      </w:r>
      <w:r w:rsidRPr="00A5229B">
        <w:rPr>
          <w:sz w:val="28"/>
          <w:szCs w:val="28"/>
          <w:lang w:val="uk-UA"/>
        </w:rPr>
        <w:t xml:space="preserve"> - коефіцієнт впливу кількості дітей, що відвідують дошкільний заклад, який визначається за такою формулою:</w:t>
      </w:r>
    </w:p>
    <w:p w:rsidR="00163B7F" w:rsidRPr="006545CE" w:rsidRDefault="00163B7F" w:rsidP="006545CE">
      <w:pPr>
        <w:pStyle w:val="tc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ot</w:t>
      </w:r>
      <w:r w:rsidRPr="006545CE">
        <w:rPr>
          <w:sz w:val="28"/>
          <w:szCs w:val="28"/>
          <w:lang w:val="uk-UA"/>
        </w:rPr>
        <w:t xml:space="preserve"> = 1 - </w:t>
      </w: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od</w:t>
      </w:r>
      <w:r w:rsidRPr="006545CE">
        <w:rPr>
          <w:sz w:val="28"/>
          <w:szCs w:val="28"/>
          <w:lang w:val="uk-UA"/>
        </w:rPr>
        <w:t xml:space="preserve"> - </w:t>
      </w:r>
      <w:r w:rsidRPr="00B31FDE">
        <w:rPr>
          <w:sz w:val="28"/>
          <w:szCs w:val="28"/>
        </w:rPr>
        <w:t>K</w:t>
      </w:r>
      <w:r w:rsidRPr="00B31FDE">
        <w:rPr>
          <w:sz w:val="28"/>
          <w:szCs w:val="28"/>
          <w:vertAlign w:val="subscript"/>
        </w:rPr>
        <w:t>og</w:t>
      </w:r>
      <w:r w:rsidRPr="006545CE">
        <w:rPr>
          <w:sz w:val="28"/>
          <w:szCs w:val="28"/>
          <w:lang w:val="uk-UA"/>
        </w:rPr>
        <w:t xml:space="preserve"> </w:t>
      </w:r>
      <w:r w:rsidRPr="00B31FDE">
        <w:rPr>
          <w:rFonts w:ascii="Symbol" w:hAnsi="Symbol"/>
          <w:sz w:val="28"/>
          <w:szCs w:val="28"/>
        </w:rPr>
        <w:t></w:t>
      </w:r>
      <w:r w:rsidRPr="006545CE">
        <w:rPr>
          <w:sz w:val="28"/>
          <w:szCs w:val="28"/>
          <w:lang w:val="uk-UA"/>
        </w:rPr>
        <w:t xml:space="preserve"> 0;</w:t>
      </w:r>
    </w:p>
    <w:p w:rsidR="00163B7F" w:rsidRDefault="00163B7F" w:rsidP="006545CE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T</w:t>
      </w:r>
      <w:r w:rsidRPr="00B31FDE">
        <w:rPr>
          <w:sz w:val="28"/>
          <w:szCs w:val="28"/>
          <w:vertAlign w:val="subscript"/>
        </w:rPr>
        <w:t>i</w:t>
      </w:r>
      <w:r w:rsidRPr="006545CE">
        <w:rPr>
          <w:sz w:val="28"/>
          <w:szCs w:val="28"/>
          <w:lang w:val="uk-UA"/>
        </w:rPr>
        <w:t xml:space="preserve"> - кількість дітей, що відвідують дошкільний заклад в </w:t>
      </w:r>
      <w:r>
        <w:rPr>
          <w:sz w:val="28"/>
          <w:szCs w:val="28"/>
        </w:rPr>
        <w:t>i</w:t>
      </w:r>
      <w:r w:rsidRPr="006545CE">
        <w:rPr>
          <w:sz w:val="28"/>
          <w:szCs w:val="28"/>
          <w:lang w:val="uk-UA"/>
        </w:rPr>
        <w:t>-му селі</w:t>
      </w:r>
      <w:r>
        <w:rPr>
          <w:sz w:val="28"/>
          <w:szCs w:val="28"/>
          <w:lang w:val="uk-UA"/>
        </w:rPr>
        <w:t>;</w:t>
      </w:r>
    </w:p>
    <w:p w:rsidR="00163B7F" w:rsidRDefault="00163B7F" w:rsidP="00625712">
      <w:pPr>
        <w:pStyle w:val="tjbmf"/>
        <w:jc w:val="both"/>
        <w:rPr>
          <w:sz w:val="28"/>
          <w:szCs w:val="28"/>
          <w:lang w:val="uk-UA"/>
        </w:rPr>
      </w:pPr>
      <w:r w:rsidRPr="00B31FDE">
        <w:rPr>
          <w:sz w:val="28"/>
          <w:szCs w:val="28"/>
        </w:rPr>
        <w:t>T</w:t>
      </w:r>
      <w:r w:rsidRPr="00B31FDE">
        <w:rPr>
          <w:sz w:val="28"/>
          <w:szCs w:val="28"/>
          <w:vertAlign w:val="subscript"/>
        </w:rPr>
        <w:t>r</w:t>
      </w:r>
      <w:r w:rsidRPr="00A5229B">
        <w:rPr>
          <w:sz w:val="28"/>
          <w:szCs w:val="28"/>
          <w:lang w:val="uk-UA"/>
        </w:rPr>
        <w:t xml:space="preserve"> - кількість дітей, що відвідують дошкільний заклад у ціл</w:t>
      </w:r>
      <w:r>
        <w:rPr>
          <w:sz w:val="28"/>
          <w:szCs w:val="28"/>
          <w:lang w:val="uk-UA"/>
        </w:rPr>
        <w:t>ому в селах</w:t>
      </w:r>
      <w:r w:rsidRPr="00A5229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163B7F" w:rsidRPr="00CE25C5" w:rsidRDefault="00163B7F" w:rsidP="008A1974">
      <w:pPr>
        <w:pStyle w:val="tjbmf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Розподіл</w:t>
      </w:r>
      <w:r w:rsidRPr="00CE25C5">
        <w:rPr>
          <w:sz w:val="28"/>
          <w:szCs w:val="28"/>
          <w:lang w:val="uk-UA"/>
        </w:rPr>
        <w:t xml:space="preserve"> іншої  субвенції на утримання установ культури  </w:t>
      </w:r>
      <w:r>
        <w:rPr>
          <w:bCs/>
          <w:sz w:val="28"/>
          <w:szCs w:val="28"/>
          <w:lang w:val="uk-UA"/>
        </w:rPr>
        <w:t xml:space="preserve">(сільські  будинки культури, клуби </w:t>
      </w:r>
      <w:r w:rsidRPr="00CE25C5">
        <w:rPr>
          <w:bCs/>
          <w:sz w:val="28"/>
          <w:szCs w:val="28"/>
          <w:lang w:val="uk-UA"/>
        </w:rPr>
        <w:t>та бібліотеки</w:t>
      </w:r>
      <w:r w:rsidRPr="00CE25C5">
        <w:rPr>
          <w:sz w:val="28"/>
          <w:szCs w:val="28"/>
          <w:lang w:val="uk-UA"/>
        </w:rPr>
        <w:t>) для бюджету місцевого самоврядування (</w:t>
      </w:r>
      <w:r w:rsidRPr="006F699B">
        <w:rPr>
          <w:sz w:val="28"/>
          <w:szCs w:val="28"/>
        </w:rPr>
        <w:t>V</w:t>
      </w:r>
      <w:r w:rsidRPr="006F699B">
        <w:rPr>
          <w:sz w:val="28"/>
          <w:szCs w:val="28"/>
          <w:vertAlign w:val="subscript"/>
        </w:rPr>
        <w:t>ki</w:t>
      </w:r>
      <w:r w:rsidRPr="00CE25C5">
        <w:rPr>
          <w:sz w:val="28"/>
          <w:szCs w:val="28"/>
          <w:lang w:val="uk-UA"/>
        </w:rPr>
        <w:t>) за такою формулою:</w:t>
      </w:r>
    </w:p>
    <w:p w:rsidR="00163B7F" w:rsidRPr="00AB2559" w:rsidRDefault="00163B7F" w:rsidP="006545CE">
      <w:pPr>
        <w:pStyle w:val="tc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V</w:t>
      </w:r>
      <w:r w:rsidRPr="00AB2559">
        <w:rPr>
          <w:sz w:val="28"/>
          <w:szCs w:val="28"/>
          <w:vertAlign w:val="subscript"/>
        </w:rPr>
        <w:t>ki</w:t>
      </w:r>
      <w:r w:rsidRPr="00AB2559">
        <w:rPr>
          <w:sz w:val="28"/>
          <w:szCs w:val="28"/>
        </w:rPr>
        <w:t xml:space="preserve"> = H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х N</w:t>
      </w:r>
      <w:r w:rsidRPr="00AB2559">
        <w:rPr>
          <w:sz w:val="28"/>
          <w:szCs w:val="28"/>
          <w:vertAlign w:val="subscript"/>
        </w:rPr>
        <w:t>i</w:t>
      </w:r>
      <w:r w:rsidRPr="00AB2559">
        <w:rPr>
          <w:sz w:val="28"/>
          <w:szCs w:val="28"/>
        </w:rPr>
        <w:t xml:space="preserve">  + H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х N</w:t>
      </w:r>
      <w:r w:rsidRPr="00AB2559">
        <w:rPr>
          <w:sz w:val="28"/>
          <w:szCs w:val="28"/>
          <w:vertAlign w:val="subscript"/>
        </w:rPr>
        <w:t>i</w:t>
      </w:r>
      <w:r w:rsidRPr="00AB2559">
        <w:rPr>
          <w:sz w:val="28"/>
          <w:szCs w:val="28"/>
        </w:rPr>
        <w:t xml:space="preserve"> ,</w:t>
      </w:r>
    </w:p>
    <w:p w:rsidR="00163B7F" w:rsidRPr="00AB2559" w:rsidRDefault="00163B7F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де H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- фінансовий норматив бюджетної забезпеченості на культурно-освітні послуги, що надаються клубними закладами, які фінансуються з бюджетів місцевого самоврядування, з розрахунку на одного жителя;</w:t>
      </w:r>
    </w:p>
    <w:p w:rsidR="00163B7F" w:rsidRDefault="00163B7F" w:rsidP="006545CE">
      <w:pPr>
        <w:pStyle w:val="tjbmf"/>
        <w:jc w:val="both"/>
        <w:rPr>
          <w:sz w:val="28"/>
          <w:szCs w:val="28"/>
          <w:lang w:val="uk-UA"/>
        </w:rPr>
      </w:pPr>
      <w:r w:rsidRPr="00AB2559">
        <w:rPr>
          <w:sz w:val="28"/>
          <w:szCs w:val="28"/>
        </w:rPr>
        <w:t>H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- фінансовий норматив бюджетної забезпеченості на культурно-освітні послуги, що надаються бібліотеками, які фінансуються з бюджетів місцевого самоврядування, з розрахунку на одного жителя.</w:t>
      </w:r>
    </w:p>
    <w:p w:rsidR="00163B7F" w:rsidRPr="00235CB3" w:rsidRDefault="00163B7F" w:rsidP="006545CE">
      <w:pPr>
        <w:pStyle w:val="tjbmf"/>
        <w:rPr>
          <w:sz w:val="28"/>
          <w:szCs w:val="28"/>
          <w:lang w:val="uk-UA"/>
        </w:rPr>
      </w:pPr>
      <w:r w:rsidRPr="008A1974">
        <w:rPr>
          <w:sz w:val="28"/>
          <w:szCs w:val="28"/>
        </w:rPr>
        <w:t>N</w:t>
      </w:r>
      <w:r w:rsidRPr="008A1974">
        <w:rPr>
          <w:sz w:val="28"/>
          <w:szCs w:val="28"/>
          <w:vertAlign w:val="subscript"/>
        </w:rPr>
        <w:t>i</w:t>
      </w:r>
      <w:r w:rsidRPr="008A1974">
        <w:rPr>
          <w:sz w:val="28"/>
          <w:szCs w:val="28"/>
        </w:rPr>
        <w:t xml:space="preserve"> - чисельність наявного населення i-того села</w:t>
      </w:r>
      <w:r w:rsidRPr="008A1974">
        <w:rPr>
          <w:sz w:val="28"/>
          <w:szCs w:val="28"/>
          <w:lang w:val="uk-UA"/>
        </w:rPr>
        <w:t xml:space="preserve"> (додатково</w:t>
      </w:r>
      <w:r>
        <w:rPr>
          <w:sz w:val="28"/>
          <w:szCs w:val="28"/>
          <w:lang w:val="uk-UA"/>
        </w:rPr>
        <w:t>)</w:t>
      </w:r>
      <w:r w:rsidRPr="00235CB3">
        <w:rPr>
          <w:sz w:val="28"/>
          <w:szCs w:val="28"/>
          <w:lang w:val="uk-UA"/>
        </w:rPr>
        <w:t>.</w:t>
      </w:r>
    </w:p>
    <w:p w:rsidR="00163B7F" w:rsidRPr="00AB2559" w:rsidRDefault="00163B7F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Розрахунок зазначених нормативів проводиться за такими формулами:</w:t>
      </w:r>
    </w:p>
    <w:p w:rsidR="00163B7F" w:rsidRPr="00AB2559" w:rsidRDefault="00163B7F" w:rsidP="006545CE">
      <w:pPr>
        <w:pStyle w:val="tc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H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= H</w:t>
      </w:r>
      <w:r w:rsidRPr="00AB2559">
        <w:rPr>
          <w:sz w:val="28"/>
          <w:szCs w:val="28"/>
          <w:vertAlign w:val="subscript"/>
        </w:rPr>
        <w:t>k</w:t>
      </w:r>
      <w:r w:rsidRPr="00AB2559">
        <w:rPr>
          <w:sz w:val="28"/>
          <w:szCs w:val="28"/>
        </w:rPr>
        <w:t xml:space="preserve"> х K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>,</w:t>
      </w:r>
    </w:p>
    <w:p w:rsidR="00163B7F" w:rsidRPr="00AB2559" w:rsidRDefault="00163B7F" w:rsidP="006545CE">
      <w:pPr>
        <w:pStyle w:val="tc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H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= H</w:t>
      </w:r>
      <w:r w:rsidRPr="00AB2559">
        <w:rPr>
          <w:sz w:val="28"/>
          <w:szCs w:val="28"/>
          <w:vertAlign w:val="subscript"/>
        </w:rPr>
        <w:t>k</w:t>
      </w:r>
      <w:r w:rsidRPr="00AB2559">
        <w:rPr>
          <w:sz w:val="28"/>
          <w:szCs w:val="28"/>
        </w:rPr>
        <w:t xml:space="preserve"> х K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>,</w:t>
      </w:r>
    </w:p>
    <w:p w:rsidR="00163B7F" w:rsidRPr="00AB2559" w:rsidRDefault="00163B7F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де H</w:t>
      </w:r>
      <w:r w:rsidRPr="00AB2559">
        <w:rPr>
          <w:sz w:val="28"/>
          <w:szCs w:val="28"/>
          <w:vertAlign w:val="subscript"/>
        </w:rPr>
        <w:t>k</w:t>
      </w:r>
      <w:r w:rsidRPr="00AB2559">
        <w:rPr>
          <w:sz w:val="28"/>
          <w:szCs w:val="28"/>
        </w:rPr>
        <w:t xml:space="preserve"> - фінансовий норматив бюджетної забезпеченості на культуру для зведеного бюджету </w:t>
      </w:r>
      <w:r>
        <w:rPr>
          <w:sz w:val="28"/>
          <w:szCs w:val="28"/>
        </w:rPr>
        <w:t>району</w:t>
      </w:r>
      <w:r w:rsidRPr="00AB2559">
        <w:rPr>
          <w:sz w:val="28"/>
          <w:szCs w:val="28"/>
        </w:rPr>
        <w:t>;</w:t>
      </w:r>
    </w:p>
    <w:p w:rsidR="00163B7F" w:rsidRPr="00AB2559" w:rsidRDefault="00163B7F" w:rsidP="006545CE">
      <w:pPr>
        <w:pStyle w:val="tjbmf"/>
        <w:jc w:val="both"/>
        <w:rPr>
          <w:sz w:val="28"/>
          <w:szCs w:val="28"/>
        </w:rPr>
      </w:pPr>
      <w:r w:rsidRPr="00AB2559">
        <w:rPr>
          <w:sz w:val="28"/>
          <w:szCs w:val="28"/>
        </w:rPr>
        <w:t>K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- коефіцієнт частки обсягу видатків бюджетів місцевого самоврядування на культурно-освітні послуги, що надаються клубними закладами, які фінансуються з бюджетів місцевого самоврядування, у фінансовому нормативі бюджетної забезпеченості на культуру в зведеному бюджеті району;</w:t>
      </w:r>
    </w:p>
    <w:p w:rsidR="00163B7F" w:rsidRPr="00A5229B" w:rsidRDefault="00163B7F" w:rsidP="006545CE">
      <w:pPr>
        <w:pStyle w:val="tjbmf"/>
        <w:jc w:val="both"/>
        <w:rPr>
          <w:sz w:val="28"/>
          <w:szCs w:val="28"/>
          <w:lang w:val="uk-UA"/>
        </w:rPr>
      </w:pPr>
      <w:r w:rsidRPr="00AB2559">
        <w:rPr>
          <w:sz w:val="28"/>
          <w:szCs w:val="28"/>
        </w:rPr>
        <w:t>K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- коефіцієнт частки обсягу видатків бюджетів місцевого самоврядування на культурно-освітні послуги, що надаються бібліотеками, які фінансуються з бюджетів місцевого самоврядування, у фінансовому нормативі бюджетної забезпеченості на куль</w:t>
      </w:r>
      <w:r>
        <w:rPr>
          <w:sz w:val="28"/>
          <w:szCs w:val="28"/>
        </w:rPr>
        <w:t>туру в зведеному бюджеті району</w:t>
      </w:r>
      <w:r>
        <w:rPr>
          <w:sz w:val="28"/>
          <w:szCs w:val="28"/>
          <w:lang w:val="uk-UA"/>
        </w:rPr>
        <w:t>.</w:t>
      </w:r>
    </w:p>
    <w:p w:rsidR="00163B7F" w:rsidRDefault="00163B7F" w:rsidP="006545CE">
      <w:pPr>
        <w:pStyle w:val="tjbmf"/>
        <w:jc w:val="both"/>
        <w:rPr>
          <w:sz w:val="28"/>
          <w:szCs w:val="28"/>
          <w:lang w:val="uk-UA"/>
        </w:rPr>
      </w:pPr>
      <w:r w:rsidRPr="00AB2559">
        <w:rPr>
          <w:sz w:val="28"/>
          <w:szCs w:val="28"/>
        </w:rPr>
        <w:t>При цьому величина K</w:t>
      </w:r>
      <w:r w:rsidRPr="00AB2559">
        <w:rPr>
          <w:sz w:val="28"/>
          <w:szCs w:val="28"/>
          <w:vertAlign w:val="subscript"/>
        </w:rPr>
        <w:t>kk</w:t>
      </w:r>
      <w:r w:rsidRPr="00AB2559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дорівнює 0,34,</w:t>
      </w:r>
      <w:r w:rsidRPr="00AB2559">
        <w:rPr>
          <w:sz w:val="28"/>
          <w:szCs w:val="28"/>
        </w:rPr>
        <w:t xml:space="preserve"> а величина K</w:t>
      </w:r>
      <w:r w:rsidRPr="00AB2559">
        <w:rPr>
          <w:sz w:val="28"/>
          <w:szCs w:val="28"/>
          <w:vertAlign w:val="subscript"/>
        </w:rPr>
        <w:t>kb</w:t>
      </w:r>
      <w:r w:rsidRPr="00AB2559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 xml:space="preserve"> відповідно 0,15</w:t>
      </w:r>
      <w:r w:rsidRPr="00AB255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163B7F" w:rsidRPr="00AB2559" w:rsidRDefault="00163B7F" w:rsidP="006545CE">
      <w:pPr>
        <w:pStyle w:val="tjbmf"/>
        <w:jc w:val="both"/>
        <w:rPr>
          <w:sz w:val="28"/>
          <w:szCs w:val="28"/>
          <w:lang w:val="uk-UA"/>
        </w:rPr>
      </w:pPr>
    </w:p>
    <w:p w:rsidR="00163B7F" w:rsidRDefault="00163B7F"/>
    <w:p w:rsidR="00163B7F" w:rsidRPr="008A1974" w:rsidRDefault="00163B7F">
      <w:pPr>
        <w:rPr>
          <w:rFonts w:ascii="Times New Roman" w:hAnsi="Times New Roman"/>
          <w:sz w:val="28"/>
          <w:szCs w:val="28"/>
        </w:rPr>
      </w:pPr>
      <w:r w:rsidRPr="008A1974">
        <w:rPr>
          <w:rFonts w:ascii="Times New Roman" w:hAnsi="Times New Roman"/>
          <w:sz w:val="28"/>
          <w:szCs w:val="28"/>
        </w:rPr>
        <w:t>Керівник секретаріату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А.В.Смілянець</w:t>
      </w:r>
    </w:p>
    <w:sectPr w:rsidR="00163B7F" w:rsidRPr="008A1974" w:rsidSect="00EF1E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82EF6"/>
    <w:multiLevelType w:val="hybridMultilevel"/>
    <w:tmpl w:val="08841B0A"/>
    <w:lvl w:ilvl="0" w:tplc="7ECCED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4565E6"/>
    <w:multiLevelType w:val="hybridMultilevel"/>
    <w:tmpl w:val="354E50F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03C"/>
    <w:rsid w:val="000939FE"/>
    <w:rsid w:val="00163B7F"/>
    <w:rsid w:val="001B031B"/>
    <w:rsid w:val="00235CB3"/>
    <w:rsid w:val="0033103C"/>
    <w:rsid w:val="00455306"/>
    <w:rsid w:val="00513015"/>
    <w:rsid w:val="00625712"/>
    <w:rsid w:val="006545CE"/>
    <w:rsid w:val="006F2DE7"/>
    <w:rsid w:val="006F699B"/>
    <w:rsid w:val="007C6709"/>
    <w:rsid w:val="008A1974"/>
    <w:rsid w:val="00A26652"/>
    <w:rsid w:val="00A5229B"/>
    <w:rsid w:val="00AB2559"/>
    <w:rsid w:val="00B31FDE"/>
    <w:rsid w:val="00BE6E27"/>
    <w:rsid w:val="00C92207"/>
    <w:rsid w:val="00CD7C48"/>
    <w:rsid w:val="00CE25C5"/>
    <w:rsid w:val="00EB793C"/>
    <w:rsid w:val="00EF1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EE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54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a">
    <w:name w:val="Знак Знак Знак Знак Знак"/>
    <w:basedOn w:val="Normal"/>
    <w:uiPriority w:val="99"/>
    <w:rsid w:val="006545C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cbmf">
    <w:name w:val="tc bmf"/>
    <w:basedOn w:val="Normal"/>
    <w:uiPriority w:val="99"/>
    <w:rsid w:val="00654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rsid w:val="006545CE"/>
    <w:rPr>
      <w:rFonts w:cs="Times New Roman"/>
      <w:color w:val="0000FF"/>
      <w:u w:val="single"/>
    </w:rPr>
  </w:style>
  <w:style w:type="paragraph" w:customStyle="1" w:styleId="tjbmf">
    <w:name w:val="tj bmf"/>
    <w:basedOn w:val="Normal"/>
    <w:uiPriority w:val="99"/>
    <w:rsid w:val="006545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fs2">
    <w:name w:val="fs2"/>
    <w:basedOn w:val="DefaultParagraphFont"/>
    <w:uiPriority w:val="99"/>
    <w:rsid w:val="006545CE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625712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34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KP13094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2019</Words>
  <Characters>1152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Додаток 8</dc:title>
  <dc:subject/>
  <dc:creator>ShokotGI</dc:creator>
  <cp:keywords/>
  <dc:description/>
  <cp:lastModifiedBy>admin</cp:lastModifiedBy>
  <cp:revision>2</cp:revision>
  <cp:lastPrinted>2016-12-30T08:03:00Z</cp:lastPrinted>
  <dcterms:created xsi:type="dcterms:W3CDTF">2018-03-06T10:28:00Z</dcterms:created>
  <dcterms:modified xsi:type="dcterms:W3CDTF">2018-03-06T10:28:00Z</dcterms:modified>
</cp:coreProperties>
</file>